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97" w:rsidRDefault="00970B97" w:rsidP="00970B97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CD8D125" wp14:editId="24DC6145">
            <wp:extent cx="2286000" cy="778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Scuola: avviato il confronto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sul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protocollo per la sicure</w:t>
      </w:r>
      <w:bookmarkEnd w:id="0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zza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seguito delle </w:t>
      </w:r>
      <w:r>
        <w:rPr>
          <w:rFonts w:ascii="Times New Roman" w:hAnsi="Times New Roman" w:cs="Times New Roman"/>
          <w:b/>
          <w:bCs/>
          <w:sz w:val="32"/>
          <w:szCs w:val="32"/>
        </w:rPr>
        <w:t>nostre pressanti richieste</w:t>
      </w:r>
      <w:r>
        <w:rPr>
          <w:rFonts w:ascii="Times New Roman" w:hAnsi="Times New Roman" w:cs="Times New Roman"/>
          <w:sz w:val="32"/>
          <w:szCs w:val="32"/>
        </w:rPr>
        <w:t xml:space="preserve"> sulla necessità di adottare anche nelle istituzioni scolastiche misure per il contrasto al contagio da COVID-19, il </w:t>
      </w:r>
      <w:r>
        <w:rPr>
          <w:rFonts w:ascii="Times New Roman" w:hAnsi="Times New Roman" w:cs="Times New Roman"/>
          <w:b/>
          <w:bCs/>
          <w:sz w:val="32"/>
          <w:szCs w:val="32"/>
        </w:rPr>
        <w:t>7 maggio</w:t>
      </w:r>
      <w:r>
        <w:rPr>
          <w:rFonts w:ascii="Times New Roman" w:hAnsi="Times New Roman" w:cs="Times New Roman"/>
          <w:sz w:val="32"/>
          <w:szCs w:val="32"/>
        </w:rPr>
        <w:t xml:space="preserve"> si è tenuto un </w:t>
      </w:r>
      <w:r>
        <w:rPr>
          <w:rFonts w:ascii="Times New Roman" w:hAnsi="Times New Roman" w:cs="Times New Roman"/>
          <w:b/>
          <w:bCs/>
          <w:sz w:val="32"/>
          <w:szCs w:val="32"/>
        </w:rPr>
        <w:t>incontro</w:t>
      </w:r>
      <w:r>
        <w:rPr>
          <w:rFonts w:ascii="Times New Roman" w:hAnsi="Times New Roman" w:cs="Times New Roman"/>
          <w:sz w:val="32"/>
          <w:szCs w:val="32"/>
        </w:rPr>
        <w:t xml:space="preserve"> convocato dal </w:t>
      </w:r>
      <w:r>
        <w:rPr>
          <w:rFonts w:ascii="Times New Roman" w:hAnsi="Times New Roman" w:cs="Times New Roman"/>
          <w:b/>
          <w:bCs/>
          <w:sz w:val="32"/>
          <w:szCs w:val="32"/>
        </w:rPr>
        <w:t>Ministero dell’Istruzione</w:t>
      </w:r>
      <w:r>
        <w:rPr>
          <w:rFonts w:ascii="Times New Roman" w:hAnsi="Times New Roman" w:cs="Times New Roman"/>
          <w:sz w:val="32"/>
          <w:szCs w:val="32"/>
        </w:rPr>
        <w:t xml:space="preserve"> con i </w:t>
      </w:r>
      <w:r>
        <w:rPr>
          <w:rFonts w:ascii="Times New Roman" w:hAnsi="Times New Roman" w:cs="Times New Roman"/>
          <w:b/>
          <w:bCs/>
          <w:sz w:val="32"/>
          <w:szCs w:val="32"/>
        </w:rPr>
        <w:t>sindacati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Obiettivo dell’incontro definire i contenuti di uno specifico </w:t>
      </w:r>
      <w:r>
        <w:rPr>
          <w:rFonts w:ascii="Times New Roman" w:hAnsi="Times New Roman" w:cs="Times New Roman"/>
          <w:b/>
          <w:bCs/>
          <w:sz w:val="32"/>
          <w:szCs w:val="32"/>
        </w:rPr>
        <w:t>protocollo</w:t>
      </w:r>
      <w:r>
        <w:rPr>
          <w:rFonts w:ascii="Times New Roman" w:hAnsi="Times New Roman" w:cs="Times New Roman"/>
          <w:sz w:val="32"/>
          <w:szCs w:val="32"/>
        </w:rPr>
        <w:t xml:space="preserve"> finalizzato a garantire che la ripresa delle attività in presenza avvenga assicurando ad alunni e personale della scuola le indispensabili condizioni di </w:t>
      </w:r>
      <w:r>
        <w:rPr>
          <w:rFonts w:ascii="Times New Roman" w:hAnsi="Times New Roman" w:cs="Times New Roman"/>
          <w:b/>
          <w:bCs/>
          <w:sz w:val="32"/>
          <w:szCs w:val="32"/>
        </w:rPr>
        <w:t>sicurezza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Continua a leggere la notizia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6B006D"/>
          <w:sz w:val="32"/>
          <w:szCs w:val="32"/>
        </w:rPr>
        <w:drawing>
          <wp:inline distT="0" distB="0" distL="0" distR="0" wp14:anchorId="358C4C0A" wp14:editId="624DE968">
            <wp:extent cx="7698497" cy="1734367"/>
            <wp:effectExtent l="0" t="0" r="0" b="0"/>
            <wp:docPr id="2" name="Immagin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68" cy="17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Emergenza Coronavirus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9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La scuola nella “Fase 2”, facciamo il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punto</w:t>
        </w:r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0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“Fase 2”: Cgil, sia occasione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di 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innovazione e valorizzazione lavoro pubblico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1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DL maggio: Landini, andare oltre emergenza, ora misure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coraggiose</w:t>
        </w:r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2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Francesco Sinopoli: “Ora finanziamo e rilanciamo l’Istituto superiore di sanità”</w:t>
        </w:r>
        <w:proofErr w:type="gramStart"/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3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Quei bambini che si vergognano perché non hanno internet e non possono seguire le lezioni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online</w:t>
        </w:r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4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Sinopoli, istruzione e scienza le basi per un cambio di paradigma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5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Nuovo modello di autodichiarazione in caso di spostamenti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Notizie e provvedimenti: segui gli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aggiornamenti</w:t>
        </w:r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7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Dai! “Aiuta chi ci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aiuta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”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Notizie scuola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8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Valutazione ed esami di Stato di I e II grado: il Ministero illustra le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ordinanze</w:t>
        </w:r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19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Valutazione finale degli alunni, lettera dell’associazione Proteo Fare Sapere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0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Petizione per l’abolizione del voto numerico nella scuola primaria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1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Sottoscrivi il Manifesto per una didattica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inclusiva</w:t>
        </w:r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2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Rapporto tra FIS/Cassa integrazione in deroga e malattia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3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Scuole paritarie AGIDAE: firmato nuovo accordo nazionale con anticipo dell’assegno ordinario e integrazione aggiuntiva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4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Concorso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24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mesi ATA: domande online dal 5 maggio al 3 giugno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5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Concorsi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docenti scuola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: ordinari, straordinario e per l’abilitazione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Concorsi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docenti scuola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: video-pillole informative a cura della FLC CGIL Modena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7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I posti messi a concorso nella scuola primaria e dell’infanzia e i pensionamenti, regione per regione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8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Guida alla registrazione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alle “Istanze online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”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29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Come recuperare le credenziali di “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Istanze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online”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0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Internalizzazione lavoratori ex LSU e appalti storici: calcolo del periodo di prova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1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PON “Per la Scuola”: pubblicato l’avviso per l’acquisto di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dispositivi digitali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per la didattica a distanza nei CPIA, nelle sezioni carcerarie e nelle scuole polo in ospedale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2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PON “Per la Scuola”: pubblicati gli elenchi dei progetti autorizzati relativi all’avviso per l’acquisto di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dispositivi digitali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per la didattica a distanza per le scuole del I ciclo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3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Tutte le notizie canale scuola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Altre notizie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di 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interesse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4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L’Indagine sulla Financial </w:t>
        </w:r>
        <w:proofErr w:type="spell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Literacy</w:t>
        </w:r>
        <w:proofErr w:type="spell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in OCSE PISA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5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Scegli di esserci: iscriviti alla FLC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CGIL</w:t>
        </w:r>
      </w:hyperlink>
      <w:proofErr w:type="gramEnd"/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Servizi assicurativi per iscritti e RSU FLC CGIL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7" w:history="1">
        <w:proofErr w:type="spell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Feed</w:t>
        </w:r>
        <w:proofErr w:type="spell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Rss</w:t>
        </w:r>
        <w:proofErr w:type="spell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 sito www.flcgil.it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hyperlink r:id="rId38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Vuoi ricevere gratuitamente il Giornale </w:t>
        </w:r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 xml:space="preserve">della </w:t>
        </w:r>
        <w:proofErr w:type="spellStart"/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effelleci</w:t>
        </w:r>
        <w:proofErr w:type="spellEnd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? Clicca qui</w:t>
        </w:r>
      </w:hyperlink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 l’informazione quotidiana, ecco le aree del sito nazionale dedicate alle notizie di: </w:t>
      </w:r>
      <w:hyperlink r:id="rId39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scuola statale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40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scuola non statale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41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università e AFAM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42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ricerca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43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formazione professionale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Siamo anche presenti su </w:t>
      </w:r>
      <w:hyperlink r:id="rId44" w:history="1">
        <w:proofErr w:type="spell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Facebook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45" w:history="1">
        <w:proofErr w:type="spell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Twitter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 xml:space="preserve"> e </w:t>
      </w:r>
      <w:hyperlink r:id="rId46" w:history="1">
        <w:proofErr w:type="spell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YouTube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970B97" w:rsidRDefault="00970B97" w:rsidP="00970B97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</w:t>
      </w:r>
    </w:p>
    <w:p w:rsidR="00685392" w:rsidRDefault="00685392"/>
    <w:sectPr w:rsidR="00685392" w:rsidSect="00970B97">
      <w:pgSz w:w="15840" w:h="12240" w:orient="landscape"/>
      <w:pgMar w:top="1134" w:right="141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97"/>
    <w:rsid w:val="00685392"/>
    <w:rsid w:val="0097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5845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B9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0B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B9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0B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www.youtube.com/user/sindacatoflcgil" TargetMode="Externa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://www.flcgil.it/scuola/docenti/primo-ciclo/la-flc-cgil-lancia-una-petizione-per-l-abolizione-del-voto-numerico-nella-scuola-primaria.flc" TargetMode="External"/><Relationship Id="rId21" Type="http://schemas.openxmlformats.org/officeDocument/2006/relationships/hyperlink" Target="http://www.flcgil.it/scuola/scuola-a-distanza-ma-non-troppo-sottoscrivi-manifesto-per-una-didattica-inclusiva.flc" TargetMode="External"/><Relationship Id="rId22" Type="http://schemas.openxmlformats.org/officeDocument/2006/relationships/hyperlink" Target="http://www.flcgil.it/scuola/scuola-non-statale/rapporto-tra-fis-cassa-integrazione-in-deroga-e-malattia.flc" TargetMode="External"/><Relationship Id="rId23" Type="http://schemas.openxmlformats.org/officeDocument/2006/relationships/hyperlink" Target="http://www.flcgil.it/scuola/scuola-non-statale/scuole-paritarie-agidae-firmato-nuovo-accordo-nazionale-con-anticipo-dell-assegno-ordinario-e-integrazione-aggiuntiva.flc" TargetMode="External"/><Relationship Id="rId24" Type="http://schemas.openxmlformats.org/officeDocument/2006/relationships/hyperlink" Target="http://www.flcgil.it/scuola/ata/concorso-24-mesi-ata-2019-2020-parte-la-riattivazione-delle-procedure.flc" TargetMode="External"/><Relationship Id="rId25" Type="http://schemas.openxmlformats.org/officeDocument/2006/relationships/hyperlink" Target="http://www.flcgil.it/scuola/concorsi-docenti-scuola-ordinari-straordinario-abilitazione.flc" TargetMode="External"/><Relationship Id="rId26" Type="http://schemas.openxmlformats.org/officeDocument/2006/relationships/hyperlink" Target="http://www.flcgil.it/regioni/emilia-romagna/modena/concorsi-docenti-scuola-video-pillole-informative-flc-cgil-modena.flc" TargetMode="External"/><Relationship Id="rId27" Type="http://schemas.openxmlformats.org/officeDocument/2006/relationships/hyperlink" Target="http://www.flcgil.it/scuola/i-posti-messi-a-concorso-nella-scuola-primaria-e-dell-infanzia-e-i-pensionamenti-regione-per-regione.flc" TargetMode="External"/><Relationship Id="rId28" Type="http://schemas.openxmlformats.org/officeDocument/2006/relationships/hyperlink" Target="http://www.flcgil.it/scuola/guida-registrazione-istanze-online.flc" TargetMode="External"/><Relationship Id="rId29" Type="http://schemas.openxmlformats.org/officeDocument/2006/relationships/hyperlink" Target="http://www.flcgil.it/scuola/come-recuperare-credenziali-istanze-online.flc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30" Type="http://schemas.openxmlformats.org/officeDocument/2006/relationships/hyperlink" Target="http://www.flcgil.it/scuola/ata/internalizzazione-lavoratori-ex-lsu-e-appalti-storici-calcolo-del-periodo-di-prova.flc" TargetMode="External"/><Relationship Id="rId31" Type="http://schemas.openxmlformats.org/officeDocument/2006/relationships/hyperlink" Target="http://www.flcgil.it/attualita/fondi-europei-2014-2020/programmi-operativi-nazionali/pon-scuola/pon-per-la-scuola-pubblicato-l-avviso-per-l-acquisto-di-dispositivi-digitali-per-la-didattica-a-distanza-nei-cpia-nelle-sezioni-carcerarie-e-nelle-scuole-polo-in-ospedale.flc" TargetMode="External"/><Relationship Id="rId32" Type="http://schemas.openxmlformats.org/officeDocument/2006/relationships/hyperlink" Target="http://www.flcgil.it/attualita/fondi-europei-2014-2020/programmi-operativi-nazionali/pon-scuola/pon-per-la-scuola-pubblicati-gli-elenchi-dei-progetti-autorizzati-relativi-all-avviso-per-l-acquisto-di-dispositivi-digitali-per-la-didattica-a-distanza-per-le-scuole-del-i-ciclo.flc" TargetMode="External"/><Relationship Id="rId9" Type="http://schemas.openxmlformats.org/officeDocument/2006/relationships/hyperlink" Target="http://www.flcgil.it/scuola/scuola-fase-2-facciamo-punto.flc" TargetMode="External"/><Relationship Id="rId6" Type="http://schemas.openxmlformats.org/officeDocument/2006/relationships/hyperlink" Target="http://www.flcgil.it/comunicati-stampa/comunicato-unitario/avviato-il-confronto-sul-protocollo-di-sicurezza-per-la-scuola.flc" TargetMode="External"/><Relationship Id="rId7" Type="http://schemas.openxmlformats.org/officeDocument/2006/relationships/hyperlink" Target="http://www.ricercarsi.it/index.php/component/content/article?id=100" TargetMode="External"/><Relationship Id="rId8" Type="http://schemas.openxmlformats.org/officeDocument/2006/relationships/image" Target="media/image2.jpeg"/><Relationship Id="rId33" Type="http://schemas.openxmlformats.org/officeDocument/2006/relationships/hyperlink" Target="http://www.flcgil.it/scuola/" TargetMode="External"/><Relationship Id="rId34" Type="http://schemas.openxmlformats.org/officeDocument/2006/relationships/hyperlink" Target="http://www.flcgil.it/attualita/estero/l-indagine-sulla-financial-literacy-in-ocse-pisa.flc" TargetMode="External"/><Relationship Id="rId35" Type="http://schemas.openxmlformats.org/officeDocument/2006/relationships/hyperlink" Target="http://www.flcgil.it/sindacato/iscriviti.flc" TargetMode="External"/><Relationship Id="rId36" Type="http://schemas.openxmlformats.org/officeDocument/2006/relationships/hyperlink" Target="http://www.flcgil.it/sindacato/servizi-agli-iscritti/servizi-assicurativi-per-iscritti-e-rsu-flc-cgil.flc" TargetMode="External"/><Relationship Id="rId10" Type="http://schemas.openxmlformats.org/officeDocument/2006/relationships/hyperlink" Target="http://www.flcgil.it/attualita/fase-2-cgil-sia-occasione-di-innovazione-e-valorizzazione-lavoro-pubblico.flc" TargetMode="External"/><Relationship Id="rId11" Type="http://schemas.openxmlformats.org/officeDocument/2006/relationships/hyperlink" Target="http://www.flcgil.it/attualita/dl-maggio-landini-andare-oltre-emergenza-ora-misure-coraggiose.flc" TargetMode="External"/><Relationship Id="rId12" Type="http://schemas.openxmlformats.org/officeDocument/2006/relationships/hyperlink" Target="http://www.flcgil.it/rassegna-stampa/nazionale/ora-finanziamo-e-rilanciamo-l-istituto-superiore-di-sanita-intervento-di-francesco-sinopoli-su-l-huffington-post.flc" TargetMode="External"/><Relationship Id="rId13" Type="http://schemas.openxmlformats.org/officeDocument/2006/relationships/hyperlink" Target="http://www.flcgil.it/rassegna-stampa/locale/quei-bambini-che-si-vergognano-perche-non-hanno-internet-e-non-possono-seguire-le-lezioni-online.flc" TargetMode="External"/><Relationship Id="rId14" Type="http://schemas.openxmlformats.org/officeDocument/2006/relationships/hyperlink" Target="http://www.flcgil.it/rassegna-stampa/nazionale/sinopoli-istruzione-e-scienza-basi-cambio-paradigma.flc" TargetMode="External"/><Relationship Id="rId15" Type="http://schemas.openxmlformats.org/officeDocument/2006/relationships/hyperlink" Target="http://www.flcgil.it/attualita/emergenza-coronavirus-fase-2-nuovo-modello-autodichiarazione-spostamenti.flc" TargetMode="External"/><Relationship Id="rId16" Type="http://schemas.openxmlformats.org/officeDocument/2006/relationships/hyperlink" Target="http://www.flcgil.it/attualita/emergenza-coronavirus-notizie-provvedimenti.flc" TargetMode="External"/><Relationship Id="rId17" Type="http://schemas.openxmlformats.org/officeDocument/2006/relationships/hyperlink" Target="http://www.flcgil.it/attualita/coronavirus-cgil-cisl-e-uil-parte-sottoscrizione-per-sostenere-strutture-terapia-intensiva.flc" TargetMode="External"/><Relationship Id="rId18" Type="http://schemas.openxmlformats.org/officeDocument/2006/relationships/hyperlink" Target="http://www.flcgil.it/scuola/valutazione-ed-esami-di-stato-di-i-e-ii-grado-il-ministero-illustra-le-ordinanze.flc" TargetMode="External"/><Relationship Id="rId19" Type="http://schemas.openxmlformats.org/officeDocument/2006/relationships/hyperlink" Target="http://www.flcgil.it/scuola/valutazione-finale-alunni-lettera-associazione-proteo-fare-sapere.flc" TargetMode="External"/><Relationship Id="rId37" Type="http://schemas.openxmlformats.org/officeDocument/2006/relationships/hyperlink" Target="http://www.flcgil.it/sindacato/feed-rss-sito-www-flcgil-it.flc" TargetMode="External"/><Relationship Id="rId38" Type="http://schemas.openxmlformats.org/officeDocument/2006/relationships/hyperlink" Target="http://servizi.flcgil.it/" TargetMode="External"/><Relationship Id="rId39" Type="http://schemas.openxmlformats.org/officeDocument/2006/relationships/hyperlink" Target="http://www.flcgil.it/scuola/" TargetMode="External"/><Relationship Id="rId40" Type="http://schemas.openxmlformats.org/officeDocument/2006/relationships/hyperlink" Target="http://www.flcgil.it/scuola/scuola-non-statale/" TargetMode="External"/><Relationship Id="rId41" Type="http://schemas.openxmlformats.org/officeDocument/2006/relationships/hyperlink" Target="http://www.flcgil.it/universita/" TargetMode="External"/><Relationship Id="rId42" Type="http://schemas.openxmlformats.org/officeDocument/2006/relationships/hyperlink" Target="http://www.flcgil.it/ricerca/" TargetMode="External"/><Relationship Id="rId43" Type="http://schemas.openxmlformats.org/officeDocument/2006/relationships/hyperlink" Target="http://www.flcgil.it/scuola/formazione-professionale/" TargetMode="External"/><Relationship Id="rId44" Type="http://schemas.openxmlformats.org/officeDocument/2006/relationships/hyperlink" Target="https://www.facebook.com/flccgilfanpage/" TargetMode="External"/><Relationship Id="rId45" Type="http://schemas.openxmlformats.org/officeDocument/2006/relationships/hyperlink" Target="https://twitter.com/flccg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1107</Words>
  <Characters>6312</Characters>
  <Application>Microsoft Macintosh Word</Application>
  <DocSecurity>0</DocSecurity>
  <Lines>52</Lines>
  <Paragraphs>14</Paragraphs>
  <ScaleCrop>false</ScaleCrop>
  <Company>privato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 Verghetta</dc:creator>
  <cp:keywords/>
  <dc:description/>
  <cp:lastModifiedBy>Alessandro La Verghetta</cp:lastModifiedBy>
  <cp:revision>1</cp:revision>
  <dcterms:created xsi:type="dcterms:W3CDTF">2020-05-09T08:03:00Z</dcterms:created>
  <dcterms:modified xsi:type="dcterms:W3CDTF">2020-05-09T08:05:00Z</dcterms:modified>
</cp:coreProperties>
</file>